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6988" w14:textId="1257E9B8" w:rsidR="004E6760" w:rsidRPr="00DE3C2A" w:rsidRDefault="004E6760" w:rsidP="004E6760">
      <w:pPr>
        <w:rPr>
          <w:color w:val="000000"/>
          <w:spacing w:val="2"/>
          <w:szCs w:val="28"/>
          <w:lang w:val="kk-KZ" w:eastAsia="ru-RU"/>
        </w:rPr>
      </w:pPr>
      <w:r>
        <w:rPr>
          <w:b/>
          <w:bCs/>
          <w:color w:val="000000"/>
          <w:spacing w:val="2"/>
          <w:szCs w:val="28"/>
          <w:lang w:val="kk-KZ" w:eastAsia="ru-RU"/>
        </w:rPr>
        <w:t>П</w:t>
      </w:r>
      <w:r w:rsidR="005D09A7">
        <w:rPr>
          <w:b/>
          <w:bCs/>
          <w:color w:val="000000"/>
          <w:spacing w:val="2"/>
          <w:szCs w:val="28"/>
          <w:lang w:val="kk-KZ" w:eastAsia="ru-RU"/>
        </w:rPr>
        <w:t xml:space="preserve">рактикалық сабақ </w:t>
      </w:r>
      <w:r w:rsidRPr="00DE3C2A">
        <w:rPr>
          <w:b/>
          <w:bCs/>
          <w:color w:val="000000"/>
          <w:spacing w:val="2"/>
          <w:szCs w:val="28"/>
          <w:lang w:val="kk-KZ" w:eastAsia="ru-RU"/>
        </w:rPr>
        <w:t>2</w:t>
      </w:r>
      <w:r w:rsidRPr="00DE3C2A">
        <w:rPr>
          <w:color w:val="000000"/>
          <w:spacing w:val="2"/>
          <w:szCs w:val="28"/>
          <w:lang w:val="kk-KZ" w:eastAsia="ru-RU"/>
        </w:rPr>
        <w:t xml:space="preserve">- </w:t>
      </w:r>
      <w:bookmarkStart w:id="0" w:name="_Hlk81217389"/>
      <w:r w:rsidR="00720AF1" w:rsidRPr="00A164D6">
        <w:rPr>
          <w:lang w:val="kk-KZ"/>
        </w:rPr>
        <w:t xml:space="preserve">ҚР жергілікті басқару және </w:t>
      </w:r>
      <w:r w:rsidR="00720AF1" w:rsidRPr="00A164D6">
        <w:rPr>
          <w:color w:val="000000"/>
          <w:spacing w:val="2"/>
          <w:lang w:val="kk-KZ" w:eastAsia="ru-RU"/>
        </w:rPr>
        <w:t>өзін-өзі басқарудың заңнамалық жағдайы</w:t>
      </w:r>
      <w:bookmarkEnd w:id="0"/>
      <w:r w:rsidR="00720AF1" w:rsidRPr="00A164D6">
        <w:rPr>
          <w:color w:val="000000"/>
          <w:spacing w:val="2"/>
          <w:lang w:val="kk-KZ" w:eastAsia="ru-RU"/>
        </w:rPr>
        <w:t xml:space="preserve"> </w:t>
      </w:r>
      <w:r w:rsidR="00720AF1" w:rsidRPr="00A164D6">
        <w:rPr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 xml:space="preserve">– 2 сағат </w:t>
      </w:r>
    </w:p>
    <w:p w14:paraId="354D2D7B" w14:textId="775D992F" w:rsidR="005D09A7" w:rsidRDefault="004E6760" w:rsidP="005D09A7">
      <w:pPr>
        <w:rPr>
          <w:rFonts w:cs="Times New Roman"/>
          <w:sz w:val="24"/>
          <w:szCs w:val="24"/>
          <w:lang w:val="kk-KZ"/>
        </w:rPr>
      </w:pPr>
      <w:r>
        <w:tab/>
      </w:r>
      <w:r>
        <w:rPr>
          <w:b/>
          <w:bCs/>
          <w:lang w:val="kk-KZ"/>
        </w:rPr>
        <w:t xml:space="preserve">Сабақтың </w:t>
      </w:r>
      <w:r w:rsidRPr="00DE3C2A">
        <w:rPr>
          <w:b/>
          <w:bCs/>
          <w:lang w:val="kk-KZ"/>
        </w:rPr>
        <w:t xml:space="preserve"> мақсаты</w:t>
      </w:r>
      <w:r>
        <w:rPr>
          <w:lang w:val="kk-KZ"/>
        </w:rPr>
        <w:t xml:space="preserve"> – </w:t>
      </w:r>
      <w:r w:rsidRPr="00952AA7">
        <w:rPr>
          <w:szCs w:val="28"/>
          <w:lang w:val="kk-KZ"/>
        </w:rPr>
        <w:t xml:space="preserve">студенттерге </w:t>
      </w:r>
      <w:r w:rsidRPr="00952AA7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н</w:t>
      </w:r>
      <w:r>
        <w:rPr>
          <w:color w:val="000000"/>
          <w:spacing w:val="2"/>
          <w:szCs w:val="28"/>
          <w:lang w:val="kk-KZ" w:eastAsia="ru-RU"/>
        </w:rPr>
        <w:t>е</w:t>
      </w:r>
      <w:r w:rsidRPr="00952AA7">
        <w:rPr>
          <w:color w:val="000000"/>
          <w:spacing w:val="2"/>
          <w:szCs w:val="28"/>
          <w:lang w:val="kk-KZ" w:eastAsia="ru-RU"/>
        </w:rPr>
        <w:t xml:space="preserve">гіздерін жан-жақты </w:t>
      </w:r>
      <w:r w:rsidRPr="005D09A7">
        <w:rPr>
          <w:color w:val="000000"/>
          <w:spacing w:val="2"/>
          <w:szCs w:val="28"/>
          <w:lang w:val="kk-KZ" w:eastAsia="ru-RU"/>
        </w:rPr>
        <w:t>түсіндіру</w:t>
      </w:r>
      <w:r w:rsidR="005D09A7" w:rsidRPr="005D09A7">
        <w:rPr>
          <w:rFonts w:cs="Times New Roman"/>
          <w:szCs w:val="28"/>
          <w:lang w:val="kk-KZ"/>
        </w:rPr>
        <w:t xml:space="preserve"> және ой-пікір алмасу</w:t>
      </w:r>
    </w:p>
    <w:p w14:paraId="146F3B29" w14:textId="6CD69981" w:rsidR="004E6760" w:rsidRDefault="004E6760" w:rsidP="004E6760">
      <w:pPr>
        <w:rPr>
          <w:color w:val="000000"/>
          <w:spacing w:val="2"/>
          <w:sz w:val="24"/>
          <w:szCs w:val="24"/>
          <w:lang w:val="kk-KZ" w:eastAsia="ru-RU"/>
        </w:rPr>
      </w:pPr>
    </w:p>
    <w:p w14:paraId="0A3D4294" w14:textId="77777777" w:rsidR="004E6760" w:rsidRPr="00DE3C2A" w:rsidRDefault="004E6760" w:rsidP="004E6760">
      <w:pPr>
        <w:tabs>
          <w:tab w:val="left" w:pos="0"/>
        </w:tabs>
        <w:rPr>
          <w:b/>
          <w:bCs/>
          <w:lang w:val="kk-KZ"/>
        </w:rPr>
      </w:pPr>
    </w:p>
    <w:p w14:paraId="6B2FE175" w14:textId="77777777" w:rsidR="004E6760" w:rsidRPr="00DE3C2A" w:rsidRDefault="004E6760" w:rsidP="004E6760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Сұрақтар:</w:t>
      </w:r>
    </w:p>
    <w:p w14:paraId="26E94077" w14:textId="77777777" w:rsidR="004E6760" w:rsidRDefault="004E6760" w:rsidP="004E6760">
      <w:pPr>
        <w:tabs>
          <w:tab w:val="left" w:pos="1380"/>
        </w:tabs>
        <w:rPr>
          <w:lang w:val="kk-KZ"/>
        </w:rPr>
      </w:pPr>
      <w:r>
        <w:rPr>
          <w:lang w:val="kk-KZ"/>
        </w:rPr>
        <w:t xml:space="preserve">1. ҚР </w:t>
      </w:r>
      <w:r w:rsidRPr="00952AA7">
        <w:rPr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color w:val="000000"/>
          <w:spacing w:val="2"/>
          <w:sz w:val="24"/>
          <w:szCs w:val="24"/>
          <w:lang w:val="kk-KZ" w:eastAsia="ru-RU"/>
        </w:rPr>
        <w:t>ж</w:t>
      </w:r>
      <w:r w:rsidRPr="007F4A6D">
        <w:rPr>
          <w:color w:val="000000"/>
          <w:spacing w:val="2"/>
          <w:sz w:val="24"/>
          <w:szCs w:val="24"/>
          <w:lang w:val="kk-KZ" w:eastAsia="ru-RU"/>
        </w:rPr>
        <w:t xml:space="preserve">ергілікті </w:t>
      </w:r>
      <w:r>
        <w:rPr>
          <w:color w:val="000000"/>
          <w:spacing w:val="2"/>
          <w:sz w:val="24"/>
          <w:szCs w:val="24"/>
          <w:lang w:val="kk-KZ" w:eastAsia="ru-RU"/>
        </w:rPr>
        <w:t xml:space="preserve">басқару және </w:t>
      </w:r>
      <w:r w:rsidRPr="007F4A6D">
        <w:rPr>
          <w:color w:val="000000"/>
          <w:spacing w:val="2"/>
          <w:sz w:val="24"/>
          <w:szCs w:val="24"/>
          <w:lang w:val="kk-KZ" w:eastAsia="ru-RU"/>
        </w:rPr>
        <w:t>өзін-өзі басқарудың</w:t>
      </w:r>
      <w:r>
        <w:rPr>
          <w:color w:val="000000"/>
          <w:spacing w:val="2"/>
          <w:sz w:val="24"/>
          <w:szCs w:val="24"/>
          <w:lang w:val="kk-KZ" w:eastAsia="ru-RU"/>
        </w:rPr>
        <w:t xml:space="preserve"> құқықтық  мәселелері</w:t>
      </w:r>
    </w:p>
    <w:p w14:paraId="5D5ACB8D" w14:textId="77777777" w:rsidR="004E6760" w:rsidRDefault="004E6760" w:rsidP="004E6760">
      <w:pPr>
        <w:tabs>
          <w:tab w:val="left" w:pos="1380"/>
        </w:tabs>
        <w:rPr>
          <w:lang w:val="kk-KZ"/>
        </w:rPr>
      </w:pPr>
      <w:r>
        <w:rPr>
          <w:lang w:val="kk-KZ"/>
        </w:rPr>
        <w:t>2.</w:t>
      </w:r>
      <w:r w:rsidRPr="00917DF4">
        <w:rPr>
          <w:lang w:val="kk-KZ"/>
        </w:rPr>
        <w:t xml:space="preserve"> Жергілікті басқару және өзін-өзі басқарудың құқықтық-нормативтік  заңнамалық қорғалуы</w:t>
      </w:r>
    </w:p>
    <w:p w14:paraId="7F3FD482" w14:textId="77777777" w:rsidR="004E6760" w:rsidRPr="00DE3C2A" w:rsidRDefault="004E6760" w:rsidP="004E6760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Негізгі терминдер-</w:t>
      </w:r>
    </w:p>
    <w:p w14:paraId="4EC87BD5" w14:textId="77777777" w:rsidR="004E6760" w:rsidRDefault="004E6760" w:rsidP="004E6760">
      <w:pPr>
        <w:spacing w:after="0"/>
        <w:rPr>
          <w:lang w:val="kk-KZ"/>
        </w:rPr>
      </w:pPr>
      <w:r w:rsidRPr="00956F02">
        <w:rPr>
          <w:lang w:val="kk-KZ"/>
        </w:rPr>
        <w:t>ҚР Конституциясы және 23 қаңтар 2001 ж. қабылданған «Қазақстан Республикасындағы жергілікті өзін-өзі басқару туралы» Қазақстан Республикасының заңымен Қазақстандағы жергілікті өзін-өзі басқарудың құқықтық ұйымдастырылуы және қызмет етуінің негізгі қағидаттары бекітілген.</w:t>
      </w:r>
    </w:p>
    <w:p w14:paraId="7C4376E9" w14:textId="77777777" w:rsidR="004E6760" w:rsidRDefault="004E6760" w:rsidP="004E6760">
      <w:pPr>
        <w:spacing w:after="0"/>
        <w:rPr>
          <w:lang w:val="kk-KZ"/>
        </w:rPr>
      </w:pPr>
    </w:p>
    <w:p w14:paraId="4335D55C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ҚР </w:t>
      </w:r>
      <w:r w:rsidRPr="00917DF4">
        <w:rPr>
          <w:lang w:val="kk-KZ"/>
        </w:rPr>
        <w:t>нормативтік-құқықтық актілердің тізбесі</w:t>
      </w:r>
      <w:r>
        <w:rPr>
          <w:lang w:val="kk-KZ"/>
        </w:rPr>
        <w:t>:</w:t>
      </w:r>
    </w:p>
    <w:p w14:paraId="0347090F" w14:textId="77777777" w:rsidR="004E6760" w:rsidRDefault="004E6760" w:rsidP="004E6760">
      <w:pPr>
        <w:spacing w:after="0"/>
        <w:rPr>
          <w:lang w:val="kk-KZ"/>
        </w:rPr>
      </w:pPr>
    </w:p>
    <w:p w14:paraId="573347BC" w14:textId="77777777" w:rsidR="004E6760" w:rsidRPr="00917DF4" w:rsidRDefault="004E6760" w:rsidP="004E676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lang w:val="kk-KZ"/>
        </w:rPr>
        <w:t>-</w:t>
      </w:r>
      <w:r w:rsidRPr="00917DF4">
        <w:rPr>
          <w:rFonts w:cs="Times New Roman"/>
          <w:szCs w:val="28"/>
          <w:lang w:val="kk-KZ"/>
        </w:rPr>
        <w:t>2023 жылдарға арналған республикалық бюджет туралы//ҚР Президентінің №44-VII  Жарлығы 24 мамыр  2021 ж.</w:t>
      </w:r>
    </w:p>
    <w:p w14:paraId="6553D57B" w14:textId="77777777" w:rsidR="004E6760" w:rsidRPr="00917DF4" w:rsidRDefault="004E6760" w:rsidP="004E676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- 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5C31CCE3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Республикасында мемлекеттік басқаруды дамытудың 2030 жылға дейінгі  тұжырымдамасы//ҚР Президентінің №522 Жарлығы 26 ақпан   2021 ж.</w:t>
      </w:r>
    </w:p>
    <w:p w14:paraId="7D8E0E4E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Республикасының 2025 жылғы дейінгі Стратегиялық даму жоспары//ҚР Президентінің №531   Жарлығы  26 ақпан 2021 ж.</w:t>
      </w:r>
    </w:p>
    <w:p w14:paraId="4DC7D17A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Республикасында мемлекеттік басқару жүйесін одан әрі жетілдіру туралы//ҚР Президентінің №527 Жарлығы 27 ақпан   2021 ж</w:t>
      </w:r>
    </w:p>
    <w:p w14:paraId="05BC1B00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Мемлекеттік саяси және әкімшілік қызметшілер лауазымдарның тізілімін - бекіту туралы// ҚР Президентінің №560  Жарлығы 20 сәуір  2021 ж</w:t>
      </w:r>
    </w:p>
    <w:p w14:paraId="1C649523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Президенттік жастар кадр резерві туралы//ҚР Президентінің №580 Жарлығы 18 мамыр  2021 ж.</w:t>
      </w:r>
    </w:p>
    <w:p w14:paraId="59BA13CA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Республикасының жергілікті өзін-өзі басқаруды дамытудың 2025 жылға дейінгі тұжырымдамасы//ҚР Президентінің №639 Жарлығы 18 тамыз 2021 ж.</w:t>
      </w:r>
    </w:p>
    <w:p w14:paraId="52960F70" w14:textId="77777777" w:rsidR="004E6760" w:rsidRDefault="004E6760" w:rsidP="004E6760">
      <w:pPr>
        <w:spacing w:after="0"/>
        <w:ind w:firstLine="567"/>
        <w:rPr>
          <w:lang w:val="kk-KZ"/>
        </w:rPr>
      </w:pPr>
      <w:r>
        <w:rPr>
          <w:lang w:val="kk-KZ"/>
        </w:rPr>
        <w:lastRenderedPageBreak/>
        <w:t xml:space="preserve">     Ааматтарды белсендіру және азаматтардың жергілікті өзін - өзі басқаруға қатысу формасын дамыту жағдайларын қалыптастыру мақсатында төмендегілер қажет: </w:t>
      </w:r>
    </w:p>
    <w:p w14:paraId="61DB1A78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азаматтардың қатысу формаларын кеңейтетін заңнамалық өзгерістер енгізу, онфң ішінде белсенді қатысу формалары: референдумдар, қоғамдық тыңдаулар, комиссиялар және т.б. енгізу.</w:t>
      </w:r>
    </w:p>
    <w:p w14:paraId="2D93652E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азаматтардың бастамашыл топтарын, АҚӨБ қолдау және дамыту үшін жағдай жасау, оларды шешім қабылдау үрдісіне тарту;</w:t>
      </w:r>
    </w:p>
    <w:p w14:paraId="0A9D6BA8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дегеніміз не, децентрализация реформасы не үшін жүргізіліп отыр, халық үшін мұның пайдасы қандай екендігін түсіндіретін адамдарға кең ауқымды ақпараттық кампаниялар жүргізу. Жергілікті өзін-өзі басқаруды ұйымдастыру-әдістемелік қолдау және жергілікті өзін-өзі басқару қызметіне мемлекеттік бақылау жүйесін қалыптастыру мақсатында келесілер қажет:</w:t>
      </w:r>
    </w:p>
    <w:p w14:paraId="5437CC9E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әдістемелік әдебиетті дайындау және басып шығару; - заңгерлік құжаттарды әзірлеуде көмек көрсету;</w:t>
      </w:r>
    </w:p>
    <w:p w14:paraId="7BB1B943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заңгерлік құжаттарды әзірлеуде көмек көрсету; - жергілікті өзін-өзі басқару органдарының жұмысын ұйымдастыруда және регламенттеуде көмек көрсету; - қолданыстағы заңнамалар аясында жергілікті өзін-өзі басқару органдарының дербес шешім қабылдауын қамтамасыз ететін мемлекеттік бақылау жүйесін әзірлеу; - жергілікті өзін-өзі басқару органдары қызметін талдау, жинақтау және тәжірибе алмасу жүйесін қалыптастыру.</w:t>
      </w:r>
    </w:p>
    <w:p w14:paraId="6C1D46CF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Біздің ойымызша, біздің елімізде жергілікті өзін-өзі басқаруды дамыту үрдісінің индикаторы ретінде төмендегілерді есептеуге болады: </w:t>
      </w:r>
    </w:p>
    <w:p w14:paraId="3A325CA0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жергілікті өзін-өзі басқару органдарының құзыретін анықап беретін «Жергілікті мемлекеттік басқару және өзін-өзі басқару туралы» ҚР заңына түзетулер енгізу;</w:t>
      </w:r>
    </w:p>
    <w:p w14:paraId="39182F7B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органдарын қаржыландыру жүйесін анықтау;</w:t>
      </w:r>
    </w:p>
    <w:p w14:paraId="6FE254D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мен жергілікті қоғамдық өзін-өзі басқару органдары жұмысының регламентін әзірлеу; </w:t>
      </w:r>
    </w:p>
    <w:p w14:paraId="58DE20DC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заңды тұлға ретінде маслихаттың мәртебесін заңнамалық бекіту;</w:t>
      </w:r>
    </w:p>
    <w:p w14:paraId="5C9F86E4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- мемлекеттік қызметтер мен атқаратын қызметтерінің бір бөлігін жергілікті өзін-өзі басқару органдарының иелігіне беру; </w:t>
      </w:r>
    </w:p>
    <w:p w14:paraId="6F06B30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телевидение, газет, Ғаламтор желісін, білім беру мекемелерін пайдаланып маслихат депутаттарының сайлау кампанияларына ықпалын ескере отырып, азаматтарға жергілікті өзін-өзі басқару реформасының ерекшеліктерін түсіндіретін ұлттық ақпараттық кампания өткізу;</w:t>
      </w:r>
    </w:p>
    <w:p w14:paraId="6F0F7B25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жаңадан сайланған депутаттар мен маслихаттар аппаратының қызметкерлері 2016 жылға дейін жергілікті өзін-өзі басқару жүйесі үшін біліктілікті арттыру орталығында қайта даярлықтан өтуі тиіс;</w:t>
      </w:r>
    </w:p>
    <w:p w14:paraId="3FF425A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жергілікті бюджеттің 30% кем емес мөлшерін игеруі; </w:t>
      </w:r>
    </w:p>
    <w:p w14:paraId="1455C1E7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азаматтардың жергілікті деңгейде АҚӨБ, жиындар/жиналыстар, петициялар, жергілікті референдумдар, оның ішінде Ғаламтор желісін пайдалана отырып, жергілікті қоғамдық құқықтық бастама және т.б.).</w:t>
      </w:r>
    </w:p>
    <w:p w14:paraId="38FC77E9" w14:textId="77777777" w:rsidR="004E6760" w:rsidRPr="00BF10B4" w:rsidRDefault="004E6760" w:rsidP="004E6760">
      <w:pPr>
        <w:rPr>
          <w:lang w:val="kk-KZ"/>
        </w:rPr>
      </w:pPr>
    </w:p>
    <w:p w14:paraId="4890F9F0" w14:textId="77777777" w:rsidR="004E6760" w:rsidRPr="00BF10B4" w:rsidRDefault="004E6760" w:rsidP="004E6760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05751554" w14:textId="18CCD818" w:rsidR="004E6760" w:rsidRDefault="00855685" w:rsidP="00855685">
      <w:pPr>
        <w:pStyle w:val="ab"/>
        <w:tabs>
          <w:tab w:val="left" w:pos="39"/>
        </w:tabs>
        <w:autoSpaceDE w:val="0"/>
        <w:autoSpaceDN w:val="0"/>
        <w:adjustRightInd w:val="0"/>
        <w:spacing w:after="0"/>
        <w:ind w:left="39"/>
        <w:jc w:val="both"/>
        <w:rPr>
          <w:rFonts w:cs="Times New Roman"/>
          <w:bCs/>
          <w:color w:val="000000" w:themeColor="text1"/>
          <w:sz w:val="24"/>
          <w:szCs w:val="24"/>
          <w:lang w:val="kk-KZ"/>
        </w:rPr>
      </w:pPr>
      <w:bookmarkStart w:id="1" w:name="_Hlk137654883"/>
      <w:r>
        <w:rPr>
          <w:rFonts w:cs="Times New Roman"/>
          <w:color w:val="000000" w:themeColor="text1"/>
          <w:sz w:val="24"/>
          <w:szCs w:val="24"/>
          <w:lang w:val="kk-KZ"/>
        </w:rPr>
        <w:t>1.</w:t>
      </w:r>
      <w:r>
        <w:rPr>
          <w:rFonts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1"/>
      <w:r w:rsidR="004E6760">
        <w:rPr>
          <w:rFonts w:eastAsia="Calibri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77BFEA17" w14:textId="77777777" w:rsidR="004E6760" w:rsidRDefault="004E6760" w:rsidP="004E6760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/>
        <w:ind w:left="0" w:firstLine="39"/>
        <w:jc w:val="both"/>
        <w:rPr>
          <w:rFonts w:cs="Times New Roman"/>
          <w:bCs/>
          <w:color w:val="000000" w:themeColor="text1"/>
          <w:sz w:val="24"/>
          <w:szCs w:val="24"/>
          <w:lang w:val="kk-KZ"/>
        </w:rPr>
      </w:pPr>
      <w:r>
        <w:rPr>
          <w:rFonts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18846580" w14:textId="15D3B60E" w:rsidR="004E6760" w:rsidRDefault="00855685" w:rsidP="00855685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3.</w:t>
      </w:r>
      <w:r w:rsidR="004E6760">
        <w:rPr>
          <w:rFonts w:cs="Times New Roman"/>
          <w:sz w:val="24"/>
          <w:szCs w:val="24"/>
          <w:lang w:val="kk-KZ"/>
        </w:rPr>
        <w:t xml:space="preserve">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A369DC4" w14:textId="71F7BCE5" w:rsidR="004E6760" w:rsidRDefault="00855685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4</w:t>
      </w:r>
      <w:r w:rsidR="004E6760">
        <w:rPr>
          <w:rFonts w:cs="Times New Roman"/>
          <w:sz w:val="24"/>
          <w:szCs w:val="24"/>
          <w:lang w:val="kk-KZ"/>
        </w:rPr>
        <w:t>.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E6760">
        <w:rPr>
          <w:rFonts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C4F3FDF" w14:textId="48168DA9" w:rsidR="004E6760" w:rsidRDefault="00855685" w:rsidP="004E6760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5</w:t>
      </w:r>
      <w:r w:rsidR="004E6760">
        <w:rPr>
          <w:rFonts w:cs="Times New Roman"/>
          <w:sz w:val="24"/>
          <w:szCs w:val="24"/>
          <w:lang w:val="kk-KZ"/>
        </w:rPr>
        <w:t>.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4E6760">
        <w:rPr>
          <w:rFonts w:cs="Times New Roman"/>
          <w:sz w:val="24"/>
          <w:szCs w:val="24"/>
          <w:lang w:val="kk-KZ"/>
        </w:rPr>
        <w:t>Абылайханова Т.А. Қазақстан Республикасында жергілікті өзін-өзі басқару үлгісін жетілдіру -Өскемен: Берел, 2016.-130 бет.</w:t>
      </w:r>
    </w:p>
    <w:p w14:paraId="5752156B" w14:textId="24456F87" w:rsidR="004E6760" w:rsidRDefault="00855685" w:rsidP="004E6760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6</w:t>
      </w:r>
      <w:r w:rsidR="004E6760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4E6760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Алексеев И.А., Адамоков Б.Б., Белявский Д.С. </w:t>
      </w:r>
      <w:r w:rsidR="004E6760">
        <w:rPr>
          <w:rFonts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="004E6760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030C87AF" w14:textId="16D44D6F" w:rsidR="004E6760" w:rsidRDefault="00855685" w:rsidP="004E6760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="004E6760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4E6760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Бабун Р.В. Организация местного самоуправления-М.: КноРус, 2019-274 с.</w:t>
      </w:r>
    </w:p>
    <w:p w14:paraId="12BE07F0" w14:textId="69AB686C" w:rsidR="004E6760" w:rsidRDefault="00855685" w:rsidP="004E676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8</w:t>
      </w:r>
      <w:r w:rsidR="004E6760">
        <w:rPr>
          <w:rFonts w:eastAsia="Times New Roman" w:cs="Times New Roman"/>
          <w:color w:val="000000"/>
          <w:sz w:val="24"/>
          <w:szCs w:val="24"/>
          <w:lang w:val="kk-KZ"/>
        </w:rPr>
        <w:t>.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 </w:t>
      </w:r>
      <w:r w:rsidR="004E6760">
        <w:rPr>
          <w:rFonts w:eastAsia="Times New Roman" w:cs="Times New Roman"/>
          <w:color w:val="000000"/>
          <w:sz w:val="24"/>
          <w:szCs w:val="24"/>
          <w:lang w:val="kk-KZ"/>
        </w:rPr>
        <w:t>Бондарь Н.С. Местное самоуправление-М.: Юрайт, 2018-386 с.</w:t>
      </w:r>
    </w:p>
    <w:p w14:paraId="1F4340FB" w14:textId="6FD1F3EA" w:rsidR="004E6760" w:rsidRDefault="00855685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9</w:t>
      </w:r>
      <w:r w:rsidR="004E6760"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.</w:t>
      </w: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4E6760"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Бурлаков Л.Н. Мемлекеттік және жергілікті басқару- Алматы: CyberSmith, 2019.-324 б.</w:t>
      </w:r>
    </w:p>
    <w:p w14:paraId="7220AFE7" w14:textId="64873B70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</w:t>
      </w:r>
      <w:r w:rsidR="00855685">
        <w:rPr>
          <w:rFonts w:eastAsia="Times New Roman" w:cs="Times New Roman"/>
          <w:color w:val="434343"/>
          <w:sz w:val="24"/>
          <w:szCs w:val="24"/>
          <w:lang w:val="kk-KZ"/>
        </w:rPr>
        <w:t>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  <w:r w:rsidR="00855685"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proofErr w:type="spellStart"/>
      <w:r>
        <w:rPr>
          <w:rFonts w:eastAsia="Times New Roman" w:cs="Times New Roman"/>
          <w:color w:val="434343"/>
          <w:sz w:val="24"/>
          <w:szCs w:val="24"/>
        </w:rPr>
        <w:t>Маркварт</w:t>
      </w:r>
      <w:proofErr w:type="spellEnd"/>
      <w:r>
        <w:rPr>
          <w:rFonts w:eastAsia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Р.В.</w:t>
      </w:r>
      <w:proofErr w:type="gramEnd"/>
      <w:r>
        <w:rPr>
          <w:rFonts w:eastAsia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- </w:t>
      </w:r>
      <w:r>
        <w:rPr>
          <w:rFonts w:eastAsia="Times New Roman" w:cs="Times New Roman"/>
          <w:color w:val="434343"/>
          <w:sz w:val="24"/>
          <w:szCs w:val="24"/>
        </w:rPr>
        <w:t>М.: Проспект, 2019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344 с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</w:p>
    <w:p w14:paraId="6B091F23" w14:textId="33001307" w:rsidR="004E6760" w:rsidRDefault="004E6760" w:rsidP="004E676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1</w:t>
      </w:r>
      <w:r w:rsidR="00855685">
        <w:rPr>
          <w:rFonts w:eastAsia="Times New Roman" w:cs="Times New Roman"/>
          <w:color w:val="000000"/>
          <w:sz w:val="24"/>
          <w:szCs w:val="24"/>
          <w:lang w:val="kk-KZ"/>
        </w:rPr>
        <w:t>1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.</w:t>
      </w:r>
      <w:r w:rsidR="00855685">
        <w:rPr>
          <w:rFonts w:eastAsia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Мясникович М.В., Попков А.А. </w:t>
      </w:r>
      <w:r>
        <w:rPr>
          <w:rFonts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4"/>
          <w:szCs w:val="24"/>
          <w:lang w:val="kk-KZ"/>
        </w:rPr>
        <w:t>-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М.:ЛитРес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, 2021-160 с.</w:t>
      </w:r>
    </w:p>
    <w:p w14:paraId="57FC630C" w14:textId="24E6B721" w:rsidR="004E6760" w:rsidRDefault="004E6760" w:rsidP="004E6760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1</w:t>
      </w:r>
      <w:r w:rsidR="00855685">
        <w:rPr>
          <w:rFonts w:cs="Times New Roman"/>
          <w:sz w:val="24"/>
          <w:szCs w:val="24"/>
          <w:lang w:val="kk-KZ"/>
        </w:rPr>
        <w:t>2</w:t>
      </w:r>
      <w:r>
        <w:rPr>
          <w:rFonts w:cs="Times New Roman"/>
          <w:sz w:val="24"/>
          <w:szCs w:val="24"/>
          <w:lang w:val="kk-KZ"/>
        </w:rPr>
        <w:t>.</w:t>
      </w:r>
      <w:r w:rsidR="00855685"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Нұртазин М.С. Қазақстандағы жергілікті мемлекеттік басқару және мемлекеттік қызмет жүйелері -Алматы: Бастау, 2016-256 б.</w:t>
      </w:r>
    </w:p>
    <w:p w14:paraId="08709B67" w14:textId="420C40AF" w:rsidR="004E6760" w:rsidRDefault="004E6760" w:rsidP="004E6760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1</w:t>
      </w:r>
      <w:r w:rsidR="00855685">
        <w:rPr>
          <w:rFonts w:cs="Times New Roman"/>
          <w:sz w:val="24"/>
          <w:szCs w:val="24"/>
          <w:lang w:val="kk-KZ"/>
        </w:rPr>
        <w:t>3</w:t>
      </w:r>
      <w:r>
        <w:rPr>
          <w:rFonts w:cs="Times New Roman"/>
          <w:sz w:val="24"/>
          <w:szCs w:val="24"/>
          <w:lang w:val="kk-KZ"/>
        </w:rPr>
        <w:t>.</w:t>
      </w:r>
      <w:r w:rsidR="00855685"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Соколова А.И. Актуальные проблемы  цифровизации местного самоуправления-Оренбург, 2020-59 с.</w:t>
      </w:r>
    </w:p>
    <w:p w14:paraId="6306824D" w14:textId="6B60C24A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1</w:t>
      </w:r>
      <w:r w:rsidR="00855685"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4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="00855685"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2021-248</w:t>
      </w:r>
      <w:proofErr w:type="gramEnd"/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="00855685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5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855685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Чихладзе А.А., Ларичева Е.Н. -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- М.: ЮНИТИ-ДАНА, 2020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343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с</w:t>
      </w:r>
      <w:r>
        <w:rPr>
          <w:rFonts w:eastAsia="Times New Roman" w:cs="Times New Roman"/>
          <w:color w:val="434343"/>
          <w:sz w:val="24"/>
          <w:szCs w:val="24"/>
        </w:rPr>
        <w:t>.</w:t>
      </w:r>
    </w:p>
    <w:p w14:paraId="0BC1B38B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</w:p>
    <w:p w14:paraId="2111A0BB" w14:textId="77777777" w:rsidR="004E6760" w:rsidRDefault="004E6760" w:rsidP="004E6760">
      <w:pPr>
        <w:spacing w:after="0"/>
        <w:jc w:val="both"/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  <w:t>Қосымша әдебиеттер:</w:t>
      </w:r>
    </w:p>
    <w:p w14:paraId="3C4FF97B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1.Мырзагелді Кемел  Мемлекеттік және жергідікті басқару-Астана, 2017-150 б.</w:t>
      </w:r>
    </w:p>
    <w:p w14:paraId="6322AB77" w14:textId="77777777" w:rsidR="004E6760" w:rsidRDefault="004E6760" w:rsidP="004E6760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418CE85" w14:textId="77777777" w:rsidR="004E6760" w:rsidRDefault="004E6760" w:rsidP="004E6760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6B79970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C861E5A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047332B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</w:p>
    <w:p w14:paraId="5682D59B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449851B" w14:textId="77777777" w:rsidR="004E6760" w:rsidRPr="002F45BF" w:rsidRDefault="004E6760" w:rsidP="004E6760">
      <w:pPr>
        <w:spacing w:after="0"/>
        <w:ind w:firstLine="709"/>
        <w:jc w:val="both"/>
        <w:rPr>
          <w:lang w:val="kk-KZ"/>
        </w:rPr>
      </w:pPr>
    </w:p>
    <w:p w14:paraId="41149015" w14:textId="77777777" w:rsidR="004E6760" w:rsidRPr="004E6760" w:rsidRDefault="004E6760" w:rsidP="004E6760">
      <w:pPr>
        <w:ind w:firstLine="708"/>
        <w:rPr>
          <w:lang w:val="kk-KZ"/>
        </w:rPr>
      </w:pPr>
    </w:p>
    <w:sectPr w:rsidR="004E6760" w:rsidRPr="004E67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57808"/>
    <w:multiLevelType w:val="hybridMultilevel"/>
    <w:tmpl w:val="44CC9814"/>
    <w:lvl w:ilvl="0" w:tplc="27A8E0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48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72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FF"/>
    <w:rsid w:val="004013FF"/>
    <w:rsid w:val="004E6760"/>
    <w:rsid w:val="005D09A7"/>
    <w:rsid w:val="006C0B77"/>
    <w:rsid w:val="006F1C33"/>
    <w:rsid w:val="00720AF1"/>
    <w:rsid w:val="008242FF"/>
    <w:rsid w:val="00855685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48EE"/>
  <w15:chartTrackingRefBased/>
  <w15:docId w15:val="{ACCA1F86-7BAB-4AFC-B2D5-58A43CD4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760"/>
    <w:pPr>
      <w:spacing w:after="160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E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2021-09-23T02:14:00Z</dcterms:created>
  <dcterms:modified xsi:type="dcterms:W3CDTF">2023-06-14T11:42:00Z</dcterms:modified>
</cp:coreProperties>
</file>